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1D" w:rsidRPr="00A475DF" w:rsidRDefault="0050041D" w:rsidP="0050041D">
      <w:pPr>
        <w:pStyle w:val="Naslov2"/>
        <w:numPr>
          <w:ilvl w:val="0"/>
          <w:numId w:val="0"/>
        </w:numPr>
        <w:spacing w:before="0" w:after="0"/>
        <w:ind w:left="578" w:hanging="578"/>
        <w:rPr>
          <w:i w:val="0"/>
          <w:iCs w:val="0"/>
          <w:sz w:val="20"/>
          <w:szCs w:val="20"/>
        </w:rPr>
      </w:pPr>
      <w:bookmarkStart w:id="0" w:name="_Toc455384152"/>
      <w:bookmarkStart w:id="1" w:name="_Toc510601004"/>
      <w:r w:rsidRPr="00A475DF">
        <w:rPr>
          <w:i w:val="0"/>
          <w:iCs w:val="0"/>
          <w:sz w:val="20"/>
          <w:szCs w:val="20"/>
        </w:rPr>
        <w:t xml:space="preserve">Obrazec št. </w:t>
      </w:r>
      <w:r w:rsidR="002C71CE">
        <w:rPr>
          <w:i w:val="0"/>
          <w:iCs w:val="0"/>
          <w:sz w:val="20"/>
          <w:szCs w:val="20"/>
        </w:rPr>
        <w:t>6</w:t>
      </w:r>
      <w:r w:rsidRPr="00A475DF">
        <w:rPr>
          <w:i w:val="0"/>
          <w:iCs w:val="0"/>
          <w:sz w:val="20"/>
          <w:szCs w:val="20"/>
        </w:rPr>
        <w:t xml:space="preserve">: </w:t>
      </w:r>
      <w:r>
        <w:rPr>
          <w:i w:val="0"/>
          <w:iCs w:val="0"/>
          <w:sz w:val="20"/>
          <w:szCs w:val="20"/>
        </w:rPr>
        <w:t>Krovna i</w:t>
      </w:r>
      <w:r w:rsidRPr="00A475DF">
        <w:rPr>
          <w:i w:val="0"/>
          <w:iCs w:val="0"/>
          <w:sz w:val="20"/>
          <w:szCs w:val="20"/>
        </w:rPr>
        <w:t>zjava</w:t>
      </w:r>
      <w:bookmarkEnd w:id="0"/>
      <w:bookmarkEnd w:id="1"/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rPr>
          <w:rFonts w:ascii="Arial" w:hAnsi="Arial" w:cs="Arial"/>
          <w:sz w:val="20"/>
          <w:szCs w:val="20"/>
        </w:rPr>
      </w:pPr>
      <w:r w:rsidRPr="00EF6222">
        <w:rPr>
          <w:rFonts w:ascii="Arial" w:hAnsi="Arial" w:cs="Arial"/>
          <w:sz w:val="20"/>
          <w:szCs w:val="20"/>
        </w:rPr>
        <w:t>PONUDNIK</w:t>
      </w:r>
      <w:r>
        <w:rPr>
          <w:rFonts w:ascii="Arial" w:hAnsi="Arial" w:cs="Arial"/>
          <w:sz w:val="20"/>
          <w:szCs w:val="20"/>
        </w:rPr>
        <w:t xml:space="preserve"> / </w:t>
      </w:r>
      <w:r w:rsidRPr="00EF6222">
        <w:rPr>
          <w:rFonts w:ascii="Arial" w:hAnsi="Arial" w:cs="Arial"/>
          <w:sz w:val="20"/>
          <w:szCs w:val="20"/>
        </w:rPr>
        <w:t>ponudnik</w:t>
      </w:r>
      <w:r>
        <w:rPr>
          <w:rFonts w:ascii="Arial" w:hAnsi="Arial" w:cs="Arial"/>
          <w:sz w:val="20"/>
          <w:szCs w:val="20"/>
        </w:rPr>
        <w:t xml:space="preserve"> - partner v skupini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50041D" w:rsidRPr="00EF6222" w:rsidTr="00593C14">
        <w:tc>
          <w:tcPr>
            <w:tcW w:w="5242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1D" w:rsidRPr="00EF6222" w:rsidTr="00593C14">
        <w:tc>
          <w:tcPr>
            <w:tcW w:w="5242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01517C" w:rsidP="000151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 xml:space="preserve">KROVNA </w:t>
      </w:r>
      <w:r w:rsidR="0050041D" w:rsidRPr="00EF6222">
        <w:rPr>
          <w:rFonts w:ascii="Arial" w:hAnsi="Arial" w:cs="Arial"/>
          <w:b/>
          <w:bCs/>
          <w:kern w:val="32"/>
          <w:sz w:val="20"/>
          <w:szCs w:val="20"/>
        </w:rPr>
        <w:t>IZJAVA</w:t>
      </w:r>
      <w:r w:rsidR="0050041D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</w:p>
    <w:p w:rsidR="0050041D" w:rsidRPr="00EF6222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rPr>
          <w:rFonts w:ascii="Arial" w:hAnsi="Arial" w:cs="Arial"/>
          <w:sz w:val="20"/>
          <w:szCs w:val="20"/>
        </w:rPr>
      </w:pPr>
      <w:r w:rsidRPr="00EF6222">
        <w:rPr>
          <w:rFonts w:ascii="Arial" w:hAnsi="Arial" w:cs="Arial"/>
          <w:sz w:val="20"/>
          <w:szCs w:val="20"/>
        </w:rPr>
        <w:t>Naročniku, Občini Kanal ob Soči, Trg svobode 23, 5213 Kanal, izjavljamo, da:</w:t>
      </w:r>
    </w:p>
    <w:p w:rsidR="00DD2C07" w:rsidRDefault="00DD2C07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vse kopije dokumentov, ki so priloženi ponudbi, ustrezajo originalom,</w:t>
      </w:r>
    </w:p>
    <w:p w:rsidR="00DD2C07" w:rsidRDefault="00DD2C07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vse navedbe iz ponudbe ustrezajo dejanskemu stanju – ponudnik naročniku daje pooblastilo, da jih preveri pri pristojnih organih, za kar bomo na naročnikovo zahtevo predložili ustrezna pooblastila, če jih bo ta zahteval,</w:t>
      </w:r>
    </w:p>
    <w:p w:rsidR="0050041D" w:rsidRPr="00EF6222" w:rsidRDefault="0050041D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 w:rsidRPr="00EF6222">
        <w:rPr>
          <w:rFonts w:ascii="Arial" w:hAnsi="Arial" w:cs="Arial"/>
          <w:sz w:val="20"/>
          <w:szCs w:val="20"/>
        </w:rPr>
        <w:t>smo se pred pripravo ponudbe v celoti seznanili s pogoji in zahtevami iz dokumentacije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 zvezi z oddajo javnega naročila</w:t>
      </w:r>
      <w:r w:rsidRPr="00EF6222">
        <w:rPr>
          <w:rFonts w:ascii="Arial" w:hAnsi="Arial" w:cs="Arial"/>
          <w:sz w:val="20"/>
          <w:szCs w:val="20"/>
        </w:rPr>
        <w:t>, ki se nanaša  na javni razpis za oddajo javnega naročila</w:t>
      </w:r>
      <w:r>
        <w:rPr>
          <w:rFonts w:ascii="Arial" w:hAnsi="Arial" w:cs="Arial"/>
          <w:sz w:val="20"/>
          <w:szCs w:val="20"/>
        </w:rPr>
        <w:t xml:space="preserve"> gradnje</w:t>
      </w:r>
      <w:r w:rsidRPr="00EF6222">
        <w:rPr>
          <w:rFonts w:ascii="Arial" w:hAnsi="Arial" w:cs="Arial"/>
          <w:sz w:val="20"/>
          <w:szCs w:val="20"/>
        </w:rPr>
        <w:t xml:space="preserve"> po postopku</w:t>
      </w:r>
      <w:r w:rsidR="0001517C">
        <w:rPr>
          <w:rFonts w:ascii="Arial" w:hAnsi="Arial" w:cs="Arial"/>
          <w:sz w:val="20"/>
          <w:szCs w:val="20"/>
        </w:rPr>
        <w:t xml:space="preserve"> oddaje naročila male vrednosti</w:t>
      </w:r>
      <w:r>
        <w:rPr>
          <w:rFonts w:ascii="Arial" w:hAnsi="Arial" w:cs="Arial"/>
          <w:sz w:val="20"/>
          <w:szCs w:val="20"/>
        </w:rPr>
        <w:t xml:space="preserve"> </w:t>
      </w:r>
      <w:r w:rsidRPr="00AF5B4C">
        <w:rPr>
          <w:rFonts w:ascii="Arial" w:hAnsi="Arial" w:cs="Arial"/>
          <w:sz w:val="20"/>
          <w:szCs w:val="20"/>
        </w:rPr>
        <w:t>»</w:t>
      </w:r>
      <w:r w:rsidR="0001517C">
        <w:rPr>
          <w:rFonts w:ascii="Arial" w:hAnsi="Arial" w:cs="Arial"/>
          <w:sz w:val="20"/>
          <w:szCs w:val="20"/>
        </w:rPr>
        <w:t>Postaja za pripravo pitne vode Ročinj</w:t>
      </w:r>
      <w:r w:rsidRPr="00AF5B4C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, </w:t>
      </w:r>
      <w:r w:rsidRPr="00D64425">
        <w:rPr>
          <w:rFonts w:ascii="Arial" w:hAnsi="Arial" w:cs="Arial"/>
          <w:sz w:val="20"/>
          <w:szCs w:val="20"/>
        </w:rPr>
        <w:t>ki je bil objavljen na Portalu</w:t>
      </w:r>
      <w:r w:rsidRPr="00EF6222">
        <w:rPr>
          <w:rFonts w:ascii="Arial" w:hAnsi="Arial" w:cs="Arial"/>
          <w:sz w:val="20"/>
          <w:szCs w:val="20"/>
        </w:rPr>
        <w:t xml:space="preserve"> javnih naročil in za katerega dajemo ponudbo,</w:t>
      </w:r>
    </w:p>
    <w:p w:rsidR="0050041D" w:rsidRDefault="0050041D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 w:rsidRPr="00EF6222">
        <w:rPr>
          <w:rFonts w:ascii="Arial" w:hAnsi="Arial" w:cs="Arial"/>
          <w:sz w:val="20"/>
          <w:szCs w:val="20"/>
        </w:rPr>
        <w:t xml:space="preserve">se strinjamo s pogoji in zahtevami iz dokumentacije </w:t>
      </w:r>
      <w:r>
        <w:rPr>
          <w:rFonts w:ascii="Arial" w:hAnsi="Arial" w:cs="Arial"/>
          <w:color w:val="000000"/>
          <w:sz w:val="20"/>
          <w:szCs w:val="20"/>
        </w:rPr>
        <w:t>v zvezi z oddajo javnega naročila</w:t>
      </w:r>
      <w:r w:rsidRPr="00EF6222">
        <w:rPr>
          <w:rFonts w:ascii="Arial" w:hAnsi="Arial" w:cs="Arial"/>
          <w:sz w:val="20"/>
          <w:szCs w:val="20"/>
        </w:rPr>
        <w:t xml:space="preserve"> in jo kot tako sprejemamo,</w:t>
      </w:r>
    </w:p>
    <w:p w:rsidR="0050041D" w:rsidRPr="00D44483" w:rsidRDefault="0050041D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 w:rsidRPr="00D44483">
        <w:rPr>
          <w:rFonts w:ascii="Arial" w:hAnsi="Arial" w:cs="Arial"/>
          <w:sz w:val="20"/>
          <w:szCs w:val="20"/>
        </w:rPr>
        <w:t>smo v ponudb</w:t>
      </w:r>
      <w:r w:rsidR="0001517C">
        <w:rPr>
          <w:rFonts w:ascii="Arial" w:hAnsi="Arial" w:cs="Arial"/>
          <w:sz w:val="20"/>
          <w:szCs w:val="20"/>
        </w:rPr>
        <w:t>eni dokumentacij</w:t>
      </w:r>
      <w:r w:rsidRPr="00D44483">
        <w:rPr>
          <w:rFonts w:ascii="Arial" w:hAnsi="Arial" w:cs="Arial"/>
          <w:sz w:val="20"/>
          <w:szCs w:val="20"/>
        </w:rPr>
        <w:t>i navedli resnične podatke in le-ti ustrezajo dejanskemu stanju,</w:t>
      </w:r>
    </w:p>
    <w:p w:rsidR="0050041D" w:rsidRDefault="0050041D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 w:rsidRPr="00EF6222">
        <w:rPr>
          <w:rFonts w:ascii="Arial" w:hAnsi="Arial" w:cs="Arial"/>
          <w:sz w:val="20"/>
          <w:szCs w:val="20"/>
        </w:rPr>
        <w:t>dodeljenega javnega naročila ne bomo prenesli na drugega izvajalca,</w:t>
      </w:r>
    </w:p>
    <w:p w:rsidR="0050041D" w:rsidRPr="0033441F" w:rsidRDefault="0050041D" w:rsidP="0050041D">
      <w:pPr>
        <w:numPr>
          <w:ilvl w:val="0"/>
          <w:numId w:val="2"/>
        </w:numPr>
        <w:tabs>
          <w:tab w:val="clear" w:pos="720"/>
          <w:tab w:val="num" w:pos="-1276"/>
        </w:tabs>
        <w:ind w:left="426" w:hanging="397"/>
        <w:jc w:val="both"/>
        <w:rPr>
          <w:rFonts w:ascii="Arial" w:hAnsi="Arial" w:cs="Arial"/>
          <w:sz w:val="20"/>
          <w:szCs w:val="20"/>
        </w:rPr>
      </w:pPr>
      <w:r w:rsidRPr="0033441F">
        <w:rPr>
          <w:rFonts w:ascii="Arial" w:hAnsi="Arial" w:cs="Arial"/>
          <w:sz w:val="20"/>
          <w:szCs w:val="20"/>
        </w:rPr>
        <w:t>smo seznanjeni s tem, da mora naročnik po sklenitvi pogodbe z izbranim ponudnikom, le-to objaviti na Portalu javnih naročil, skladno z novelo Zakona o dostopu do informacij javnega značaja  (</w:t>
      </w:r>
      <w:proofErr w:type="spellStart"/>
      <w:r w:rsidRPr="0033441F">
        <w:rPr>
          <w:rFonts w:ascii="Arial" w:hAnsi="Arial" w:cs="Arial"/>
          <w:sz w:val="20"/>
          <w:szCs w:val="20"/>
        </w:rPr>
        <w:t>ZDIJZ</w:t>
      </w:r>
      <w:proofErr w:type="spellEnd"/>
      <w:r w:rsidRPr="0033441F">
        <w:rPr>
          <w:rFonts w:ascii="Arial" w:hAnsi="Arial" w:cs="Arial"/>
          <w:sz w:val="20"/>
          <w:szCs w:val="20"/>
        </w:rPr>
        <w:t>-C, Ur.l. R</w:t>
      </w:r>
      <w:r>
        <w:rPr>
          <w:rFonts w:ascii="Arial" w:hAnsi="Arial" w:cs="Arial"/>
          <w:sz w:val="20"/>
          <w:szCs w:val="20"/>
        </w:rPr>
        <w:t>S</w:t>
      </w:r>
      <w:r w:rsidRPr="0033441F">
        <w:rPr>
          <w:rFonts w:ascii="Arial" w:hAnsi="Arial" w:cs="Arial"/>
          <w:sz w:val="20"/>
          <w:szCs w:val="20"/>
        </w:rPr>
        <w:t>, št. 23/14) in Pravilnikom o objavah pogodb s področja javnega naročanja, koncesij in javno-zasebnih partnerstev (Ur.l. RS, št. 5/15)</w:t>
      </w:r>
      <w:r>
        <w:rPr>
          <w:rFonts w:ascii="Arial" w:hAnsi="Arial" w:cs="Arial"/>
          <w:sz w:val="20"/>
          <w:szCs w:val="20"/>
        </w:rPr>
        <w:t>.</w:t>
      </w:r>
      <w:r w:rsidRPr="0033441F">
        <w:rPr>
          <w:rFonts w:ascii="Arial" w:hAnsi="Arial" w:cs="Arial"/>
          <w:sz w:val="20"/>
          <w:szCs w:val="20"/>
        </w:rPr>
        <w:t xml:space="preserve"> </w:t>
      </w: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  <w:r w:rsidRPr="004C1F62">
        <w:rPr>
          <w:rFonts w:ascii="Arial" w:hAnsi="Arial" w:cs="Arial"/>
          <w:sz w:val="20"/>
          <w:szCs w:val="20"/>
        </w:rPr>
        <w:t>Obvezujemo se, da:</w:t>
      </w:r>
    </w:p>
    <w:p w:rsidR="0050041D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imamo sklenjeno zavarovanje za odgovornost za škodo, ki bi utegnila nastati naročniku in tretjim osebam v zvezi z opravljanjem naše dejavnosti v skladu z določbami Zakona o graditvi objektov (Ur. l. RS, št. 102/04 – uradno prečiščeno besedilo, z vsemi spremembami in dopolnitvami), ob upoštevanju del, ki so predmet javnega naročila;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upoštevali vse veljavne predpise, ki urejajo področje gradnje, normative in standarde, ki veljajo za področje predmeta javnega naročila v Republiki Sloveniji;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 xml:space="preserve">bomo pri vgradnji vseh materialov upoštevali vse zahteve naročnika v tej dokumentaciji </w:t>
      </w:r>
      <w:r w:rsidRPr="00242480">
        <w:rPr>
          <w:rFonts w:ascii="Arial" w:hAnsi="Arial" w:cs="Arial"/>
          <w:color w:val="000000"/>
          <w:sz w:val="20"/>
          <w:szCs w:val="20"/>
        </w:rPr>
        <w:t>v zvezi z oddajo javnega naročila</w:t>
      </w:r>
      <w:r w:rsidRPr="00242480">
        <w:rPr>
          <w:rFonts w:ascii="Arial" w:hAnsi="Arial" w:cs="Arial"/>
          <w:sz w:val="20"/>
          <w:szCs w:val="20"/>
        </w:rPr>
        <w:t xml:space="preserve">, zahteve, ki so navedene v tehničnih specifikacijah, projektni dokumentaciji in obrazcu predračuna in da bodo vsi vgrajeni materiali in oprema ustrezali vsem zahtevam naročnika v tehničnih specifikacijah, projektni dokumentaciji in obrazcu </w:t>
      </w:r>
      <w:r w:rsidR="0001517C">
        <w:rPr>
          <w:rFonts w:ascii="Arial" w:hAnsi="Arial" w:cs="Arial"/>
          <w:sz w:val="20"/>
          <w:szCs w:val="20"/>
        </w:rPr>
        <w:t xml:space="preserve">popisa del </w:t>
      </w:r>
      <w:r w:rsidRPr="00242480">
        <w:rPr>
          <w:rFonts w:ascii="Arial" w:hAnsi="Arial" w:cs="Arial"/>
          <w:sz w:val="20"/>
          <w:szCs w:val="20"/>
        </w:rPr>
        <w:t>ter vsem veljavnim predpisom, normativom in standardom, ki veljajo za predmet javnega naročila, v Republiki Sloveniji;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upoštevali vse obveznosti, ki izhajajo iz veljavnih predpisov v Republiki Sloveniji in se nanašajo na varstvo in zdravje pri delu, zaposlovanje in delovne pogoje;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v celoti zagotovili vso potrebno varnost na gradbišču in njegovi okolici;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zagotovili delavcem osebno varovalno in drugo opremo tako, da bo zagotovljena njihova varnost ves čas izvajanja naročila;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za izvedbo del zagotovili delavce, ki so usposobljeni za dela v objektih, ki so predmet javnega naročila,</w:t>
      </w:r>
    </w:p>
    <w:p w:rsidR="0050041D" w:rsidRPr="00242480" w:rsidRDefault="0050041D" w:rsidP="0050041D">
      <w:pPr>
        <w:pStyle w:val="Odstavekseznama"/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pri izvedbi naročila upoštevali okoljsko tehnologijo, to je tehnologijo, katere uporaba je okolju manj škodljiva, in ki varuje okolje, ga manj onesnažuje ter omogoča boljše recikliranje vsega odpadnega materiala,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pri izvedbi del upoštevali območje in lokacijo, na kateri bo potekala investicija;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pri izvedbi naročila upoštevali vse okoljske predpise, ki veljajo v Republiki Sloveniji;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 xml:space="preserve">bomo pri izvedbi naročila v celoti upoštevali vse zahteve naročnika iz dokumentacije </w:t>
      </w:r>
      <w:r w:rsidRPr="00242480">
        <w:rPr>
          <w:rFonts w:ascii="Arial" w:hAnsi="Arial" w:cs="Arial"/>
          <w:color w:val="000000"/>
          <w:sz w:val="20"/>
          <w:szCs w:val="20"/>
        </w:rPr>
        <w:t>v zvezi z oddajo javnega naročila</w:t>
      </w:r>
      <w:r w:rsidRPr="00242480">
        <w:rPr>
          <w:rFonts w:ascii="Arial" w:hAnsi="Arial" w:cs="Arial"/>
          <w:sz w:val="20"/>
          <w:szCs w:val="20"/>
        </w:rPr>
        <w:t xml:space="preserve"> in vsa navodila, ki nam bi jih v času izvedbe del dal naročnik ali njegov nadzorni organ;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varno izvajali začasno ločeno skladiščenje materialov, po zaključku del odstranili z gradbišča ves odpadni material in embalažo ter zagotovili ravnanje skladno s predpisi za ravnanje z odpadki;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lastRenderedPageBreak/>
        <w:t>bomo kakršenkoli material, ki bi ostal ali se pridobil pri gradbenih delih na lastne stroške ponovno uporabili, reciklirali, obdelali oziroma shranili ali deponirali ali oddali na okoljsko neoporečen način, skladno s predpisi ter o tem dali naročniku dokumentacijo (evidenčni list in tehtalni list) pri vsakokratni izdani situaciji;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bomo v p</w:t>
      </w:r>
      <w:r w:rsidRPr="00242480">
        <w:rPr>
          <w:rFonts w:ascii="Arial" w:eastAsia="Calibri" w:hAnsi="Arial" w:cs="Arial"/>
          <w:sz w:val="20"/>
          <w:szCs w:val="20"/>
        </w:rPr>
        <w:t>rimeru zahteve naročnika, dostavili dokazilo ali listino, iz katere bo izhajala resničnost vseh zgornjih navedb;</w:t>
      </w:r>
    </w:p>
    <w:p w:rsidR="0050041D" w:rsidRPr="00242480" w:rsidRDefault="0050041D" w:rsidP="0050041D">
      <w:pPr>
        <w:numPr>
          <w:ilvl w:val="0"/>
          <w:numId w:val="2"/>
        </w:numPr>
        <w:tabs>
          <w:tab w:val="clear" w:pos="720"/>
          <w:tab w:val="num" w:pos="-1701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eastAsia="Calibri" w:hAnsi="Arial" w:cs="Arial"/>
          <w:sz w:val="20"/>
          <w:szCs w:val="20"/>
        </w:rPr>
        <w:t>bomo naročniku izročili vse dokumente, ki jih zahteva naročnik in vse dokumente, ki izhajajo iz veljavnih predpisov za investicijo, ki je predmet javnega naročila.</w:t>
      </w:r>
    </w:p>
    <w:p w:rsidR="00DD2C07" w:rsidRPr="00DD2C07" w:rsidRDefault="00DD2C07" w:rsidP="00DD2C07">
      <w:pPr>
        <w:rPr>
          <w:rFonts w:ascii="Arial" w:hAnsi="Arial" w:cs="Arial"/>
          <w:sz w:val="20"/>
          <w:szCs w:val="20"/>
        </w:rPr>
      </w:pPr>
    </w:p>
    <w:p w:rsidR="0050041D" w:rsidRPr="00242480" w:rsidRDefault="0050041D" w:rsidP="0050041D">
      <w:pPr>
        <w:pStyle w:val="Odstavekseznama"/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jc w:val="both"/>
        <w:rPr>
          <w:rFonts w:ascii="Arial" w:hAnsi="Arial" w:cs="Arial"/>
          <w:sz w:val="20"/>
          <w:szCs w:val="20"/>
        </w:rPr>
      </w:pPr>
      <w:r w:rsidRPr="00242480">
        <w:rPr>
          <w:rFonts w:ascii="Arial" w:hAnsi="Arial" w:cs="Arial"/>
          <w:sz w:val="20"/>
          <w:szCs w:val="20"/>
        </w:rPr>
        <w:t>Seznanjeni smo s tem, da bo naročnik v primeru, da ne bomo izpolnjevali pogodbenih obveznosti na način predviden v gradbeni</w:t>
      </w:r>
      <w:r>
        <w:rPr>
          <w:rFonts w:ascii="Arial" w:hAnsi="Arial" w:cs="Arial"/>
          <w:sz w:val="20"/>
          <w:szCs w:val="20"/>
        </w:rPr>
        <w:t xml:space="preserve"> pogodbi, začel s postopkom za prekinitev pogodbe.</w:t>
      </w:r>
    </w:p>
    <w:p w:rsidR="0001517C" w:rsidRDefault="0001517C" w:rsidP="0050041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041D" w:rsidRPr="00846B84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Pr="00CE4AE7" w:rsidRDefault="0050041D" w:rsidP="0050041D">
      <w:pPr>
        <w:jc w:val="both"/>
        <w:rPr>
          <w:rFonts w:ascii="Arial" w:hAnsi="Arial" w:cs="Arial"/>
          <w:sz w:val="20"/>
          <w:szCs w:val="20"/>
        </w:rPr>
      </w:pPr>
      <w:r w:rsidRPr="00CE4AE7">
        <w:rPr>
          <w:rFonts w:ascii="Arial" w:hAnsi="Arial" w:cs="Arial"/>
          <w:sz w:val="20"/>
          <w:szCs w:val="20"/>
        </w:rPr>
        <w:t>S to izjavo v celoti prevzemamo vso odgovornost in morebitne posledice, ki iz nje izhajajo.</w:t>
      </w: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AE1C74" w:rsidRDefault="00AE1C74" w:rsidP="0050041D">
      <w:pPr>
        <w:rPr>
          <w:rFonts w:ascii="Arial" w:hAnsi="Arial" w:cs="Arial"/>
          <w:sz w:val="20"/>
          <w:szCs w:val="20"/>
        </w:rPr>
      </w:pPr>
    </w:p>
    <w:p w:rsidR="0069289D" w:rsidRPr="00AE1C74" w:rsidRDefault="0069289D" w:rsidP="0069289D">
      <w:pPr>
        <w:jc w:val="both"/>
        <w:rPr>
          <w:rFonts w:ascii="Arial" w:hAnsi="Arial" w:cs="Arial"/>
          <w:b/>
          <w:sz w:val="20"/>
          <w:szCs w:val="20"/>
        </w:rPr>
      </w:pPr>
      <w:r w:rsidRPr="00AE1C74">
        <w:rPr>
          <w:rFonts w:ascii="Arial" w:hAnsi="Arial" w:cs="Arial"/>
          <w:b/>
          <w:sz w:val="20"/>
          <w:szCs w:val="20"/>
        </w:rPr>
        <w:t xml:space="preserve">Spodaj podpisani dajemo uradno soglasje, da Občina Kanal ob Soči, Trg svobode 23, 5213 Kanal, v zvezi z oddajo javnega naročila »Postaja za pripravo pitne vode Ročinj«, objavljenim na Portalu javnih naročil pod številko </w:t>
      </w:r>
      <w:proofErr w:type="spellStart"/>
      <w:r w:rsidRPr="00AE1C74">
        <w:rPr>
          <w:rFonts w:ascii="Arial" w:hAnsi="Arial" w:cs="Arial"/>
          <w:b/>
          <w:sz w:val="20"/>
          <w:szCs w:val="20"/>
        </w:rPr>
        <w:t>JN</w:t>
      </w:r>
      <w:proofErr w:type="spellEnd"/>
      <w:r w:rsidRPr="00AE1C74">
        <w:rPr>
          <w:rFonts w:ascii="Arial" w:hAnsi="Arial" w:cs="Arial"/>
          <w:b/>
          <w:sz w:val="20"/>
          <w:szCs w:val="20"/>
        </w:rPr>
        <w:t xml:space="preserve">___________/2018-___ pridobi podatke za preveritev ponudbe v skladu z 89. členom </w:t>
      </w:r>
      <w:proofErr w:type="spellStart"/>
      <w:r w:rsidRPr="00AE1C74">
        <w:rPr>
          <w:rFonts w:ascii="Arial" w:hAnsi="Arial" w:cs="Arial"/>
          <w:b/>
          <w:sz w:val="20"/>
          <w:szCs w:val="20"/>
        </w:rPr>
        <w:t>ZJN</w:t>
      </w:r>
      <w:proofErr w:type="spellEnd"/>
      <w:r w:rsidRPr="00AE1C74">
        <w:rPr>
          <w:rFonts w:ascii="Arial" w:hAnsi="Arial" w:cs="Arial"/>
          <w:b/>
          <w:sz w:val="20"/>
          <w:szCs w:val="20"/>
        </w:rPr>
        <w:t xml:space="preserve">-3 v enotnem informacijskem sistemu – </w:t>
      </w:r>
      <w:proofErr w:type="spellStart"/>
      <w:r w:rsidRPr="00AE1C74">
        <w:rPr>
          <w:rFonts w:ascii="Arial" w:hAnsi="Arial" w:cs="Arial"/>
          <w:b/>
          <w:sz w:val="20"/>
          <w:szCs w:val="20"/>
        </w:rPr>
        <w:t>eDosje</w:t>
      </w:r>
      <w:proofErr w:type="spellEnd"/>
      <w:r w:rsidRPr="00AE1C74">
        <w:rPr>
          <w:rFonts w:ascii="Arial" w:hAnsi="Arial" w:cs="Arial"/>
          <w:b/>
          <w:sz w:val="20"/>
          <w:szCs w:val="20"/>
        </w:rPr>
        <w:t xml:space="preserve"> iz devetega odstavka 77. člena </w:t>
      </w:r>
      <w:proofErr w:type="spellStart"/>
      <w:r w:rsidRPr="00AE1C74">
        <w:rPr>
          <w:rFonts w:ascii="Arial" w:hAnsi="Arial" w:cs="Arial"/>
          <w:b/>
          <w:sz w:val="20"/>
          <w:szCs w:val="20"/>
        </w:rPr>
        <w:t>ZJN</w:t>
      </w:r>
      <w:proofErr w:type="spellEnd"/>
      <w:r w:rsidRPr="00AE1C74">
        <w:rPr>
          <w:rFonts w:ascii="Arial" w:hAnsi="Arial" w:cs="Arial"/>
          <w:b/>
          <w:sz w:val="20"/>
          <w:szCs w:val="20"/>
        </w:rPr>
        <w:t>-3.</w:t>
      </w:r>
    </w:p>
    <w:p w:rsidR="0069289D" w:rsidRDefault="0069289D" w:rsidP="0069289D">
      <w:pPr>
        <w:jc w:val="both"/>
        <w:rPr>
          <w:rFonts w:ascii="Arial" w:hAnsi="Arial" w:cs="Arial"/>
          <w:sz w:val="20"/>
          <w:szCs w:val="20"/>
        </w:rPr>
      </w:pPr>
    </w:p>
    <w:p w:rsidR="00AE1C74" w:rsidRDefault="00AE1C74" w:rsidP="0069289D">
      <w:pPr>
        <w:jc w:val="both"/>
        <w:rPr>
          <w:rFonts w:ascii="Arial" w:hAnsi="Arial" w:cs="Arial"/>
          <w:sz w:val="20"/>
          <w:szCs w:val="20"/>
        </w:rPr>
      </w:pPr>
    </w:p>
    <w:p w:rsidR="00AE1C74" w:rsidRDefault="00AE1C74" w:rsidP="0069289D">
      <w:pPr>
        <w:jc w:val="both"/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180"/>
        <w:gridCol w:w="1800"/>
        <w:gridCol w:w="2880"/>
        <w:gridCol w:w="3704"/>
      </w:tblGrid>
      <w:tr w:rsidR="0050041D" w:rsidRPr="00EF6222" w:rsidTr="00593C14">
        <w:tc>
          <w:tcPr>
            <w:tcW w:w="648" w:type="dxa"/>
          </w:tcPr>
          <w:p w:rsidR="0050041D" w:rsidRPr="00EF6222" w:rsidRDefault="0050041D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41D" w:rsidRPr="00EF6222" w:rsidRDefault="0050041D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41D" w:rsidRPr="00EF6222" w:rsidRDefault="0050041D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50041D" w:rsidRPr="00EF6222" w:rsidRDefault="0050041D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Ime in priimek pooblaščene osebe za podpis ponudbe</w:t>
            </w:r>
          </w:p>
          <w:p w:rsidR="0050041D" w:rsidRPr="00EF6222" w:rsidRDefault="0050041D" w:rsidP="00593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6222">
              <w:rPr>
                <w:rFonts w:ascii="Arial" w:hAnsi="Arial" w:cs="Arial"/>
                <w:i/>
                <w:sz w:val="20"/>
                <w:szCs w:val="20"/>
              </w:rPr>
              <w:t>(partnerja v skupini)</w:t>
            </w:r>
          </w:p>
        </w:tc>
      </w:tr>
      <w:tr w:rsidR="0050041D" w:rsidRPr="00EF6222" w:rsidTr="00593C14">
        <w:tc>
          <w:tcPr>
            <w:tcW w:w="828" w:type="dxa"/>
            <w:gridSpan w:val="2"/>
          </w:tcPr>
          <w:p w:rsidR="0050041D" w:rsidRPr="00EF6222" w:rsidRDefault="0050041D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41D" w:rsidRPr="00EF6222" w:rsidRDefault="0050041D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1D" w:rsidRPr="00EF6222" w:rsidTr="00593C14">
        <w:tc>
          <w:tcPr>
            <w:tcW w:w="828" w:type="dxa"/>
            <w:gridSpan w:val="2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041D" w:rsidRPr="00EF6222" w:rsidRDefault="0050041D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1D" w:rsidRPr="00EF6222" w:rsidTr="00593C14">
        <w:tc>
          <w:tcPr>
            <w:tcW w:w="828" w:type="dxa"/>
            <w:gridSpan w:val="2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041D" w:rsidRPr="00EF6222" w:rsidRDefault="0050041D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50041D" w:rsidRPr="00EF6222" w:rsidRDefault="0050041D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Podpis pooblaščene osebe</w:t>
            </w:r>
          </w:p>
          <w:p w:rsidR="0050041D" w:rsidRPr="00EF6222" w:rsidRDefault="0050041D" w:rsidP="00593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6222">
              <w:rPr>
                <w:rFonts w:ascii="Arial" w:hAnsi="Arial" w:cs="Arial"/>
                <w:i/>
                <w:sz w:val="20"/>
                <w:szCs w:val="20"/>
              </w:rPr>
              <w:t>(partnerja v skupini)</w:t>
            </w:r>
          </w:p>
          <w:p w:rsidR="0050041D" w:rsidRPr="00EF6222" w:rsidRDefault="0050041D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41D" w:rsidRPr="00EF6222" w:rsidRDefault="0050041D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41D" w:rsidRPr="00EF6222" w:rsidRDefault="0050041D" w:rsidP="0050041D">
      <w:pPr>
        <w:jc w:val="both"/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jc w:val="both"/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jc w:val="both"/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jc w:val="both"/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50041D" w:rsidRDefault="0050041D" w:rsidP="0050041D">
      <w:pPr>
        <w:rPr>
          <w:rFonts w:ascii="Arial" w:hAnsi="Arial" w:cs="Arial"/>
          <w:sz w:val="20"/>
          <w:szCs w:val="20"/>
        </w:rPr>
      </w:pPr>
    </w:p>
    <w:p w:rsidR="0001517C" w:rsidRDefault="0001517C" w:rsidP="0050041D">
      <w:pPr>
        <w:rPr>
          <w:rFonts w:ascii="Arial" w:hAnsi="Arial" w:cs="Arial"/>
          <w:sz w:val="20"/>
          <w:szCs w:val="20"/>
        </w:rPr>
      </w:pPr>
    </w:p>
    <w:p w:rsidR="0001517C" w:rsidRDefault="0001517C" w:rsidP="0050041D">
      <w:pPr>
        <w:rPr>
          <w:rFonts w:ascii="Arial" w:hAnsi="Arial" w:cs="Arial"/>
          <w:sz w:val="20"/>
          <w:szCs w:val="20"/>
        </w:rPr>
      </w:pPr>
    </w:p>
    <w:p w:rsidR="002C71CE" w:rsidRDefault="002C71CE" w:rsidP="0050041D">
      <w:pPr>
        <w:rPr>
          <w:rFonts w:ascii="Arial" w:hAnsi="Arial" w:cs="Arial"/>
          <w:sz w:val="20"/>
          <w:szCs w:val="20"/>
        </w:rPr>
      </w:pPr>
    </w:p>
    <w:p w:rsidR="0050041D" w:rsidRPr="00EF6222" w:rsidRDefault="0050041D" w:rsidP="0050041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Cs/>
          <w:iCs/>
          <w:sz w:val="16"/>
          <w:szCs w:val="16"/>
        </w:rPr>
      </w:pPr>
      <w:r w:rsidRPr="00EF6222">
        <w:rPr>
          <w:rFonts w:ascii="Arial" w:hAnsi="Arial" w:cs="Arial"/>
          <w:b/>
          <w:sz w:val="16"/>
          <w:szCs w:val="16"/>
        </w:rPr>
        <w:t>Navodilo:</w:t>
      </w:r>
      <w:r w:rsidRPr="00EF6222">
        <w:rPr>
          <w:rFonts w:ascii="Arial" w:hAnsi="Arial" w:cs="Arial"/>
          <w:sz w:val="16"/>
          <w:szCs w:val="16"/>
        </w:rPr>
        <w:t xml:space="preserve"> Ponudnik / ponudnik </w:t>
      </w:r>
      <w:r>
        <w:rPr>
          <w:rFonts w:ascii="Arial" w:hAnsi="Arial" w:cs="Arial"/>
          <w:sz w:val="16"/>
          <w:szCs w:val="16"/>
        </w:rPr>
        <w:t xml:space="preserve">– partner </w:t>
      </w:r>
      <w:r w:rsidRPr="00EF6222">
        <w:rPr>
          <w:rFonts w:ascii="Arial" w:hAnsi="Arial" w:cs="Arial"/>
          <w:sz w:val="16"/>
          <w:szCs w:val="16"/>
        </w:rPr>
        <w:t xml:space="preserve">v skupini mora obrazec št. </w:t>
      </w:r>
      <w:r w:rsidR="0069289D">
        <w:rPr>
          <w:rFonts w:ascii="Arial" w:hAnsi="Arial" w:cs="Arial"/>
          <w:sz w:val="16"/>
          <w:szCs w:val="16"/>
        </w:rPr>
        <w:t>6</w:t>
      </w:r>
      <w:r w:rsidRPr="00EF6222">
        <w:rPr>
          <w:rFonts w:ascii="Arial" w:hAnsi="Arial" w:cs="Arial"/>
          <w:sz w:val="16"/>
          <w:szCs w:val="16"/>
        </w:rPr>
        <w:t xml:space="preserve"> izpolniti. </w:t>
      </w:r>
      <w:r w:rsidRPr="00EF6222">
        <w:rPr>
          <w:rFonts w:ascii="Arial" w:hAnsi="Arial" w:cs="Arial"/>
          <w:bCs/>
          <w:iCs/>
          <w:sz w:val="16"/>
          <w:szCs w:val="16"/>
        </w:rPr>
        <w:t>Izjava mora biti datirana, žigosana in podpisana s strani pooblaščene  osebe, ki je podpisnik ponudbe / ponudnika</w:t>
      </w:r>
      <w:r>
        <w:rPr>
          <w:rFonts w:ascii="Arial" w:hAnsi="Arial" w:cs="Arial"/>
          <w:bCs/>
          <w:iCs/>
          <w:sz w:val="16"/>
          <w:szCs w:val="16"/>
        </w:rPr>
        <w:t xml:space="preserve"> – partnerja v skupini</w:t>
      </w:r>
      <w:r w:rsidRPr="00EF6222">
        <w:rPr>
          <w:rFonts w:ascii="Arial" w:hAnsi="Arial" w:cs="Arial"/>
          <w:bCs/>
          <w:iCs/>
          <w:sz w:val="16"/>
          <w:szCs w:val="16"/>
        </w:rPr>
        <w:t xml:space="preserve">. </w:t>
      </w:r>
    </w:p>
    <w:p w:rsidR="0050041D" w:rsidRPr="00EF6222" w:rsidRDefault="0050041D" w:rsidP="0050041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Cs/>
          <w:iCs/>
          <w:sz w:val="16"/>
          <w:szCs w:val="16"/>
        </w:rPr>
      </w:pPr>
      <w:r w:rsidRPr="00EF6222">
        <w:rPr>
          <w:rFonts w:ascii="Arial" w:hAnsi="Arial" w:cs="Arial"/>
          <w:bCs/>
          <w:iCs/>
          <w:sz w:val="16"/>
          <w:szCs w:val="16"/>
        </w:rPr>
        <w:t>Obrazec se izpolni tudi za vsakega od partnerjev v skupini v primeru skupne ponudbe.</w:t>
      </w:r>
    </w:p>
    <w:sectPr w:rsidR="0050041D" w:rsidRPr="00EF6222" w:rsidSect="0041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762D7995"/>
    <w:multiLevelType w:val="hybridMultilevel"/>
    <w:tmpl w:val="54A494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0041D"/>
    <w:rsid w:val="0001517C"/>
    <w:rsid w:val="000265C4"/>
    <w:rsid w:val="002C71CE"/>
    <w:rsid w:val="00412405"/>
    <w:rsid w:val="0050041D"/>
    <w:rsid w:val="0069289D"/>
    <w:rsid w:val="00AE1C74"/>
    <w:rsid w:val="00DD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041D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50041D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50041D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0041D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50041D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0041D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0041D"/>
    <w:pPr>
      <w:keepNext/>
      <w:numPr>
        <w:ilvl w:val="5"/>
        <w:numId w:val="1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0041D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0041D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0041D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50041D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00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50041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0041D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50041D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50041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50041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50041D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50041D"/>
    <w:rPr>
      <w:rFonts w:ascii="Times New Roman" w:eastAsia="Times New Roman" w:hAnsi="Times New Roman" w:cs="Times New Roman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50041D"/>
    <w:pPr>
      <w:ind w:left="720"/>
      <w:contextualSpacing/>
    </w:pPr>
  </w:style>
  <w:style w:type="character" w:customStyle="1" w:styleId="Naslov2Znak1">
    <w:name w:val="Naslov 2 Znak1"/>
    <w:basedOn w:val="Privzetapisavaodstavka"/>
    <w:link w:val="Naslov2"/>
    <w:locked/>
    <w:rsid w:val="0050041D"/>
    <w:rPr>
      <w:rFonts w:ascii="Arial" w:eastAsia="Times New Roman" w:hAnsi="Arial" w:cs="Arial"/>
      <w:b/>
      <w:bCs/>
      <w:i/>
      <w:i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6</cp:revision>
  <dcterms:created xsi:type="dcterms:W3CDTF">2018-04-05T12:05:00Z</dcterms:created>
  <dcterms:modified xsi:type="dcterms:W3CDTF">2018-04-19T07:56:00Z</dcterms:modified>
</cp:coreProperties>
</file>